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7F" w:rsidRPr="00F542AA" w:rsidRDefault="00FA6C98" w:rsidP="007F267F">
      <w:pPr>
        <w:ind w:left="-851" w:right="-1134"/>
        <w:rPr>
          <w:lang w:val="fr-FR"/>
        </w:rPr>
      </w:pPr>
      <w:r w:rsidRPr="00F542AA">
        <w:rPr>
          <w:noProof/>
          <w:color w:val="FFFFFF" w:themeColor="background1"/>
          <w:lang w:val="fr-FR" w:eastAsia="fr-FR" w:bidi="ar-SA"/>
        </w:rPr>
        <w:drawing>
          <wp:anchor distT="0" distB="0" distL="114300" distR="114300" simplePos="0" relativeHeight="251658240" behindDoc="1" locked="0" layoutInCell="1" allowOverlap="1">
            <wp:simplePos x="0" y="0"/>
            <wp:positionH relativeFrom="margin">
              <wp:posOffset>-566675</wp:posOffset>
            </wp:positionH>
            <wp:positionV relativeFrom="margin">
              <wp:posOffset>605240</wp:posOffset>
            </wp:positionV>
            <wp:extent cx="6931613" cy="396720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1613" cy="3967200"/>
                    </a:xfrm>
                    <a:prstGeom prst="rect">
                      <a:avLst/>
                    </a:prstGeom>
                    <a:noFill/>
                  </pic:spPr>
                </pic:pic>
              </a:graphicData>
            </a:graphic>
            <wp14:sizeRelH relativeFrom="page">
              <wp14:pctWidth>0</wp14:pctWidth>
            </wp14:sizeRelH>
            <wp14:sizeRelV relativeFrom="page">
              <wp14:pctHeight>0</wp14:pctHeight>
            </wp14:sizeRelV>
          </wp:anchor>
        </w:drawing>
      </w:r>
      <w:r w:rsidR="007F267F">
        <w:rPr>
          <w:noProof/>
          <w:lang w:val="fr-FR" w:eastAsia="fr-FR" w:bidi="ar-SA"/>
        </w:rPr>
        <w:drawing>
          <wp:inline distT="0" distB="0" distL="0" distR="0" wp14:anchorId="3087C0B8" wp14:editId="62F91AC6">
            <wp:extent cx="655200" cy="480147"/>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47" cy="498355"/>
                    </a:xfrm>
                    <a:prstGeom prst="rect">
                      <a:avLst/>
                    </a:prstGeom>
                    <a:noFill/>
                  </pic:spPr>
                </pic:pic>
              </a:graphicData>
            </a:graphic>
          </wp:inline>
        </w:drawing>
      </w:r>
      <w:r w:rsidR="007F267F">
        <w:rPr>
          <w:noProof/>
          <w:lang w:val="fr-FR" w:eastAsia="fr-FR" w:bidi="ar-SA"/>
        </w:rPr>
        <w:drawing>
          <wp:inline distT="0" distB="0" distL="0" distR="0" wp14:anchorId="09850629" wp14:editId="4F49F968">
            <wp:extent cx="652145" cy="48133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63F1F28E" wp14:editId="53F32161">
            <wp:extent cx="652145" cy="48133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31546061" wp14:editId="0D02306C">
            <wp:extent cx="652145" cy="48133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28086824" wp14:editId="658FFCCD">
            <wp:extent cx="652145" cy="48133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5FE22880" wp14:editId="0238A326">
            <wp:extent cx="652145" cy="48133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51D7AAD1" wp14:editId="59C0EEBD">
            <wp:extent cx="652145" cy="48133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sidRPr="007F267F">
        <w:rPr>
          <w:lang w:val="fr-FR"/>
        </w:rPr>
        <w:t xml:space="preserve">   </w:t>
      </w:r>
      <w:r w:rsidR="007F267F">
        <w:rPr>
          <w:noProof/>
          <w:lang w:val="fr-FR" w:eastAsia="fr-FR" w:bidi="ar-SA"/>
        </w:rPr>
        <w:drawing>
          <wp:inline distT="0" distB="0" distL="0" distR="0" wp14:anchorId="5993BF32" wp14:editId="141AC8A5">
            <wp:extent cx="652145" cy="48133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sidRPr="007F267F">
        <w:rPr>
          <w:lang w:val="fr-FR"/>
        </w:rPr>
        <w:t xml:space="preserve">  </w:t>
      </w:r>
      <w:r w:rsidR="007F267F">
        <w:rPr>
          <w:noProof/>
          <w:lang w:val="fr-FR" w:eastAsia="fr-FR" w:bidi="ar-SA"/>
        </w:rPr>
        <w:drawing>
          <wp:inline distT="0" distB="0" distL="0" distR="0" wp14:anchorId="62900F7F" wp14:editId="4BAF65C2">
            <wp:extent cx="652145" cy="48133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22DFAF86" wp14:editId="7A5D7EAB">
            <wp:extent cx="652145" cy="48133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sidRPr="007F267F">
        <w:rPr>
          <w:lang w:val="fr-FR"/>
        </w:rPr>
        <w:t xml:space="preserve">    </w:t>
      </w:r>
    </w:p>
    <w:p w:rsidR="007F267F" w:rsidRDefault="007F267F" w:rsidP="00F542AA">
      <w:pPr>
        <w:ind w:left="-851" w:right="-709"/>
        <w:jc w:val="center"/>
        <w:rPr>
          <w:b/>
          <w:color w:val="FFFFFF" w:themeColor="background1"/>
          <w:sz w:val="64"/>
          <w:szCs w:val="64"/>
          <w:lang w:val="fr-FR"/>
        </w:rPr>
      </w:pPr>
    </w:p>
    <w:p w:rsidR="000857A7" w:rsidRDefault="000857A7" w:rsidP="00F542AA">
      <w:pPr>
        <w:ind w:left="-851" w:right="-709"/>
        <w:jc w:val="center"/>
        <w:rPr>
          <w:b/>
          <w:color w:val="FFFFFF" w:themeColor="background1"/>
          <w:sz w:val="64"/>
          <w:szCs w:val="64"/>
          <w:lang w:val="fr-FR"/>
        </w:rPr>
      </w:pPr>
      <w:r w:rsidRPr="000857A7">
        <w:rPr>
          <w:b/>
          <w:color w:val="FFFFFF" w:themeColor="background1"/>
          <w:sz w:val="64"/>
          <w:szCs w:val="64"/>
          <w:lang w:val="fr-FR"/>
        </w:rPr>
        <w:t>Séjour Ecole du Sorcier</w:t>
      </w:r>
    </w:p>
    <w:p w:rsidR="007F267F" w:rsidRPr="00CD1825" w:rsidRDefault="007F267F" w:rsidP="00F542AA">
      <w:pPr>
        <w:tabs>
          <w:tab w:val="left" w:pos="2007"/>
        </w:tabs>
        <w:jc w:val="center"/>
        <w:rPr>
          <w:b/>
          <w:color w:val="FFFFFF" w:themeColor="background1"/>
          <w:sz w:val="24"/>
          <w:szCs w:val="64"/>
          <w:lang w:val="fr-FR"/>
        </w:rPr>
      </w:pPr>
    </w:p>
    <w:p w:rsidR="00F542AA" w:rsidRPr="007F267F" w:rsidRDefault="00F542AA" w:rsidP="00F542AA">
      <w:pPr>
        <w:tabs>
          <w:tab w:val="left" w:pos="2007"/>
        </w:tabs>
        <w:jc w:val="center"/>
        <w:rPr>
          <w:b/>
          <w:color w:val="FFFFFF" w:themeColor="background1"/>
          <w:sz w:val="52"/>
          <w:szCs w:val="64"/>
          <w:lang w:val="fr-FR"/>
        </w:rPr>
      </w:pPr>
      <w:r w:rsidRPr="007F267F">
        <w:rPr>
          <w:b/>
          <w:color w:val="FFFFFF" w:themeColor="background1"/>
          <w:sz w:val="52"/>
          <w:szCs w:val="64"/>
          <w:lang w:val="fr-FR"/>
        </w:rPr>
        <w:t>Pour les 6/11 ans</w:t>
      </w:r>
    </w:p>
    <w:p w:rsidR="00F542AA" w:rsidRPr="00CD1825" w:rsidRDefault="00F542AA" w:rsidP="00F542AA">
      <w:pPr>
        <w:tabs>
          <w:tab w:val="left" w:pos="2007"/>
        </w:tabs>
        <w:jc w:val="center"/>
        <w:rPr>
          <w:b/>
          <w:color w:val="FFFFFF" w:themeColor="background1"/>
          <w:sz w:val="32"/>
          <w:szCs w:val="64"/>
          <w:lang w:val="fr-FR"/>
        </w:rPr>
      </w:pPr>
    </w:p>
    <w:p w:rsidR="00F542AA" w:rsidRPr="007F267F" w:rsidRDefault="00F542AA" w:rsidP="00F542AA">
      <w:pPr>
        <w:tabs>
          <w:tab w:val="left" w:pos="1780"/>
        </w:tabs>
        <w:jc w:val="center"/>
        <w:rPr>
          <w:b/>
          <w:sz w:val="28"/>
          <w:lang w:val="fr-FR"/>
        </w:rPr>
      </w:pPr>
      <w:r w:rsidRPr="007F267F">
        <w:rPr>
          <w:b/>
          <w:color w:val="FFFFFF" w:themeColor="background1"/>
          <w:sz w:val="44"/>
          <w:lang w:val="fr-FR"/>
        </w:rPr>
        <w:t>du lundi 22 au mercredi 24 octobre 2018</w:t>
      </w:r>
    </w:p>
    <w:p w:rsidR="00F542AA" w:rsidRPr="00F542AA" w:rsidRDefault="00F542AA" w:rsidP="00F542AA">
      <w:pPr>
        <w:rPr>
          <w:lang w:val="fr-FR"/>
        </w:rPr>
      </w:pPr>
    </w:p>
    <w:p w:rsidR="00F542AA" w:rsidRPr="00CD1825" w:rsidRDefault="00CD1825" w:rsidP="00CD1825">
      <w:pPr>
        <w:jc w:val="center"/>
        <w:rPr>
          <w:color w:val="FFFFFF" w:themeColor="background1"/>
          <w:sz w:val="44"/>
          <w:lang w:val="fr-FR"/>
        </w:rPr>
      </w:pPr>
      <w:r w:rsidRPr="00CD1825">
        <w:rPr>
          <w:color w:val="FFFFFF" w:themeColor="background1"/>
          <w:sz w:val="44"/>
          <w:lang w:val="fr-FR"/>
        </w:rPr>
        <w:t>225 EUROS</w:t>
      </w:r>
    </w:p>
    <w:p w:rsidR="00F542AA" w:rsidRPr="00F542AA" w:rsidRDefault="00F542AA" w:rsidP="00F542AA">
      <w:pPr>
        <w:rPr>
          <w:lang w:val="fr-FR"/>
        </w:rPr>
      </w:pPr>
    </w:p>
    <w:p w:rsidR="00F542AA" w:rsidRPr="00F542AA" w:rsidRDefault="00F542AA" w:rsidP="00F542AA">
      <w:pPr>
        <w:jc w:val="center"/>
        <w:rPr>
          <w:color w:val="1F4E79" w:themeColor="accent1" w:themeShade="80"/>
          <w:sz w:val="40"/>
          <w:szCs w:val="32"/>
          <w:lang w:val="fr-FR"/>
        </w:rPr>
      </w:pPr>
      <w:r w:rsidRPr="00F542AA">
        <w:rPr>
          <w:color w:val="1F4E79" w:themeColor="accent1" w:themeShade="80"/>
          <w:sz w:val="40"/>
          <w:szCs w:val="32"/>
          <w:lang w:val="fr-FR"/>
        </w:rPr>
        <w:t>Organisé par la Ville de Courtry</w:t>
      </w:r>
    </w:p>
    <w:p w:rsidR="00F542AA" w:rsidRPr="00F542AA" w:rsidRDefault="00F542AA" w:rsidP="00F542AA">
      <w:pPr>
        <w:jc w:val="center"/>
        <w:rPr>
          <w:b/>
          <w:color w:val="FF0000"/>
          <w:sz w:val="44"/>
          <w:szCs w:val="32"/>
          <w:lang w:val="fr-FR"/>
        </w:rPr>
      </w:pPr>
      <w:r w:rsidRPr="00F542AA">
        <w:rPr>
          <w:b/>
          <w:color w:val="FF0000"/>
          <w:sz w:val="44"/>
          <w:szCs w:val="32"/>
          <w:lang w:val="fr-FR"/>
        </w:rPr>
        <w:t>OUVERT AUX PINOIS</w:t>
      </w:r>
    </w:p>
    <w:p w:rsidR="00F542AA" w:rsidRPr="003105BE" w:rsidRDefault="00F542AA" w:rsidP="00F542AA">
      <w:pPr>
        <w:jc w:val="center"/>
        <w:rPr>
          <w:b/>
          <w:sz w:val="32"/>
          <w:szCs w:val="32"/>
          <w:lang w:val="fr-FR"/>
        </w:rPr>
      </w:pPr>
      <w:r w:rsidRPr="003105BE">
        <w:rPr>
          <w:b/>
          <w:sz w:val="32"/>
          <w:szCs w:val="32"/>
          <w:lang w:val="fr-FR"/>
        </w:rPr>
        <w:t>(Nombre de places limité)</w:t>
      </w:r>
    </w:p>
    <w:p w:rsidR="00F542AA" w:rsidRPr="00362126" w:rsidRDefault="00E82917" w:rsidP="00362126">
      <w:pPr>
        <w:ind w:left="-851" w:right="-851"/>
        <w:jc w:val="center"/>
        <w:rPr>
          <w:rFonts w:ascii="Lucida Handwriting" w:hAnsi="Lucida Handwriting"/>
          <w:sz w:val="20"/>
          <w:lang w:val="fr-FR"/>
        </w:rPr>
      </w:pPr>
      <w:r w:rsidRPr="00362126">
        <w:rPr>
          <w:rFonts w:ascii="Lucida Handwriting" w:hAnsi="Lucida Handwriting"/>
          <w:sz w:val="20"/>
          <w:lang w:val="fr-FR"/>
        </w:rPr>
        <w:t>Ce s</w:t>
      </w:r>
      <w:r w:rsidR="00F542AA" w:rsidRPr="00362126">
        <w:rPr>
          <w:rFonts w:ascii="Lucida Handwriting" w:hAnsi="Lucida Handwriting"/>
          <w:sz w:val="20"/>
          <w:lang w:val="fr-FR"/>
        </w:rPr>
        <w:t>éjour sera axé sur l’imaginaire. Les enfants s’inscriront lors du comité des sorciers sur les activités de leur choix. Ces activités seront proposées par des animateurs qualifiés, diplômés et aussi par des intermittents du spectacle.</w:t>
      </w:r>
    </w:p>
    <w:p w:rsidR="00F542AA" w:rsidRPr="00362126" w:rsidRDefault="00352737" w:rsidP="00362126">
      <w:pPr>
        <w:ind w:left="-851" w:right="-851"/>
        <w:jc w:val="center"/>
        <w:rPr>
          <w:rFonts w:ascii="Lucida Handwriting" w:hAnsi="Lucida Handwriting"/>
          <w:sz w:val="20"/>
          <w:lang w:val="fr-FR"/>
        </w:rPr>
      </w:pPr>
      <w:r w:rsidRPr="00362126">
        <w:rPr>
          <w:rFonts w:ascii="Lucida Handwriting" w:hAnsi="Lucida Handwriting"/>
          <w:sz w:val="20"/>
          <w:lang w:val="fr-FR"/>
        </w:rPr>
        <w:t xml:space="preserve">Quelques exemples d’activités :  </w:t>
      </w:r>
      <w:r w:rsidR="00F542AA" w:rsidRPr="00362126">
        <w:rPr>
          <w:rFonts w:ascii="Lucida Handwriting" w:hAnsi="Lucida Handwriting"/>
          <w:sz w:val="20"/>
          <w:lang w:val="fr-FR"/>
        </w:rPr>
        <w:t>Maquillage et photos, Expériences magiques, Cuisine magique, Arts du sorcier,  Botanique, Quidditch, Philtre magique…</w:t>
      </w:r>
    </w:p>
    <w:p w:rsidR="009B3576" w:rsidRPr="00362126" w:rsidRDefault="00CD1825" w:rsidP="00362126">
      <w:pPr>
        <w:ind w:left="-851" w:right="-851"/>
        <w:jc w:val="center"/>
        <w:rPr>
          <w:rFonts w:ascii="Lucida Handwriting" w:hAnsi="Lucida Handwriting"/>
          <w:sz w:val="20"/>
          <w:lang w:val="fr-FR"/>
        </w:rPr>
      </w:pPr>
      <w:r w:rsidRPr="00362126">
        <w:rPr>
          <w:rFonts w:ascii="Lucida Handwriting" w:hAnsi="Lucida Handwriting"/>
          <w:sz w:val="20"/>
          <w:lang w:val="fr-FR"/>
        </w:rPr>
        <w:t>S</w:t>
      </w:r>
      <w:r w:rsidR="00E82917" w:rsidRPr="00362126">
        <w:rPr>
          <w:rFonts w:ascii="Lucida Handwriting" w:hAnsi="Lucida Handwriting"/>
          <w:sz w:val="20"/>
          <w:lang w:val="fr-FR"/>
        </w:rPr>
        <w:t>éjour</w:t>
      </w:r>
      <w:r w:rsidRPr="00362126">
        <w:rPr>
          <w:rFonts w:ascii="Lucida Handwriting" w:hAnsi="Lucida Handwriting"/>
          <w:sz w:val="20"/>
          <w:lang w:val="fr-FR"/>
        </w:rPr>
        <w:t xml:space="preserve"> </w:t>
      </w:r>
      <w:r w:rsidR="00E82917" w:rsidRPr="00362126">
        <w:rPr>
          <w:rFonts w:ascii="Lucida Handwriting" w:hAnsi="Lucida Handwriting"/>
          <w:sz w:val="20"/>
          <w:lang w:val="fr-FR"/>
        </w:rPr>
        <w:t xml:space="preserve">en pension complète - </w:t>
      </w:r>
      <w:r w:rsidR="009B3576" w:rsidRPr="00362126">
        <w:rPr>
          <w:rFonts w:ascii="Lucida Handwriting" w:hAnsi="Lucida Handwriting"/>
          <w:sz w:val="20"/>
          <w:lang w:val="fr-FR"/>
        </w:rPr>
        <w:t xml:space="preserve"> hébergement en dur</w:t>
      </w:r>
    </w:p>
    <w:p w:rsidR="00346DB1" w:rsidRPr="00362126" w:rsidRDefault="00346DB1" w:rsidP="00362126">
      <w:pPr>
        <w:pStyle w:val="Style1"/>
        <w:spacing w:after="0" w:line="240" w:lineRule="auto"/>
        <w:ind w:left="-851" w:right="-851"/>
        <w:jc w:val="center"/>
        <w:rPr>
          <w:rFonts w:ascii="Lucida Handwriting" w:hAnsi="Lucida Handwriting"/>
          <w:color w:val="000000"/>
          <w:sz w:val="22"/>
          <w:szCs w:val="24"/>
        </w:rPr>
      </w:pPr>
      <w:r w:rsidRPr="00362126">
        <w:rPr>
          <w:rFonts w:ascii="Lucida Handwriting" w:hAnsi="Lucida Handwriting"/>
          <w:color w:val="000000"/>
          <w:sz w:val="22"/>
          <w:szCs w:val="24"/>
        </w:rPr>
        <w:t>Le transport se fera en bus privé pour l’aller et le retour</w:t>
      </w:r>
      <w:r w:rsidR="00352737" w:rsidRPr="00362126">
        <w:rPr>
          <w:rFonts w:ascii="Lucida Handwriting" w:hAnsi="Lucida Handwriting"/>
          <w:color w:val="000000"/>
          <w:sz w:val="22"/>
          <w:szCs w:val="24"/>
        </w:rPr>
        <w:t xml:space="preserve">                 </w:t>
      </w:r>
    </w:p>
    <w:p w:rsidR="00346DB1" w:rsidRPr="00FF0BC6" w:rsidRDefault="00346DB1" w:rsidP="00F542AA">
      <w:pPr>
        <w:jc w:val="center"/>
        <w:rPr>
          <w:sz w:val="2"/>
          <w:lang w:val="fr-FR"/>
        </w:rPr>
      </w:pPr>
    </w:p>
    <w:p w:rsidR="00F542AA" w:rsidRPr="004D5386" w:rsidRDefault="00376ED0" w:rsidP="004D5386">
      <w:pPr>
        <w:pStyle w:val="Style1"/>
        <w:spacing w:after="0"/>
        <w:jc w:val="center"/>
        <w:rPr>
          <w:b/>
          <w:color w:val="FF0000"/>
          <w:sz w:val="56"/>
        </w:rPr>
      </w:pPr>
      <w:r w:rsidRPr="004D5386">
        <w:rPr>
          <w:b/>
          <w:color w:val="FF0000"/>
          <w:sz w:val="56"/>
        </w:rPr>
        <w:t>Re</w:t>
      </w:r>
      <w:r w:rsidR="00F542AA" w:rsidRPr="004D5386">
        <w:rPr>
          <w:b/>
          <w:color w:val="FF0000"/>
          <w:sz w:val="56"/>
        </w:rPr>
        <w:t>nseignements et Inscriptions</w:t>
      </w:r>
    </w:p>
    <w:p w:rsidR="009B3576" w:rsidRPr="004D5386" w:rsidRDefault="009B3576" w:rsidP="004D5386">
      <w:pPr>
        <w:pStyle w:val="Style1"/>
        <w:spacing w:after="0"/>
        <w:jc w:val="center"/>
        <w:rPr>
          <w:b/>
          <w:color w:val="FF0000"/>
          <w:sz w:val="56"/>
          <w:szCs w:val="40"/>
        </w:rPr>
      </w:pPr>
      <w:r w:rsidRPr="004D5386">
        <w:rPr>
          <w:b/>
          <w:color w:val="FF0000"/>
          <w:sz w:val="56"/>
          <w:szCs w:val="40"/>
        </w:rPr>
        <w:t>A partir du 1er Juin 2018</w:t>
      </w:r>
    </w:p>
    <w:p w:rsidR="00FF0BC6" w:rsidRDefault="00F542AA" w:rsidP="00FF0BC6">
      <w:pPr>
        <w:pStyle w:val="Style1"/>
        <w:spacing w:after="0"/>
        <w:ind w:left="-993" w:right="-851"/>
        <w:jc w:val="center"/>
        <w:rPr>
          <w:color w:val="FF0000"/>
          <w:sz w:val="28"/>
          <w:szCs w:val="26"/>
        </w:rPr>
      </w:pPr>
      <w:r w:rsidRPr="00FF0BC6">
        <w:rPr>
          <w:color w:val="FF0000"/>
          <w:sz w:val="32"/>
          <w:szCs w:val="26"/>
        </w:rPr>
        <w:t>Auprès du service Enfance - Jeunesse </w:t>
      </w:r>
      <w:r w:rsidR="00E82917" w:rsidRPr="00FF0BC6">
        <w:rPr>
          <w:color w:val="FF0000"/>
          <w:sz w:val="32"/>
          <w:szCs w:val="26"/>
        </w:rPr>
        <w:t>/Mairie</w:t>
      </w:r>
      <w:r w:rsidRPr="00FF0BC6">
        <w:rPr>
          <w:color w:val="FF0000"/>
          <w:sz w:val="32"/>
          <w:szCs w:val="26"/>
        </w:rPr>
        <w:t xml:space="preserve"> de Courtry</w:t>
      </w:r>
      <w:r w:rsidRPr="00FF0BC6">
        <w:rPr>
          <w:color w:val="FF0000"/>
          <w:sz w:val="28"/>
          <w:szCs w:val="26"/>
        </w:rPr>
        <w:t xml:space="preserve"> </w:t>
      </w:r>
    </w:p>
    <w:p w:rsidR="00F542AA" w:rsidRDefault="00F542AA" w:rsidP="00FF0BC6">
      <w:pPr>
        <w:pStyle w:val="Style1"/>
        <w:spacing w:after="0"/>
        <w:ind w:left="-993" w:right="-851"/>
        <w:jc w:val="center"/>
        <w:rPr>
          <w:rStyle w:val="Lienhypertexte"/>
          <w:sz w:val="28"/>
          <w:szCs w:val="26"/>
        </w:rPr>
      </w:pPr>
      <w:r w:rsidRPr="00FF0BC6">
        <w:rPr>
          <w:color w:val="FF0000"/>
          <w:sz w:val="28"/>
          <w:szCs w:val="26"/>
        </w:rPr>
        <w:t xml:space="preserve">01 64 26 60 18 ou mail : </w:t>
      </w:r>
      <w:hyperlink r:id="rId9" w:history="1">
        <w:r w:rsidRPr="00FF0BC6">
          <w:rPr>
            <w:rStyle w:val="Lienhypertexte"/>
            <w:sz w:val="28"/>
            <w:szCs w:val="26"/>
          </w:rPr>
          <w:t>seje@ville-courtry.fr</w:t>
        </w:r>
      </w:hyperlink>
    </w:p>
    <w:p w:rsidR="009548E3" w:rsidRDefault="009548E3" w:rsidP="00FF0BC6">
      <w:pPr>
        <w:pStyle w:val="Style1"/>
        <w:spacing w:after="0"/>
        <w:ind w:left="-993" w:right="-851"/>
        <w:jc w:val="center"/>
        <w:rPr>
          <w:rStyle w:val="Lienhypertexte"/>
          <w:sz w:val="28"/>
          <w:szCs w:val="26"/>
        </w:rPr>
      </w:pPr>
    </w:p>
    <w:p w:rsidR="004D5386" w:rsidRPr="004D5386" w:rsidRDefault="004D5386" w:rsidP="00FF0BC6">
      <w:pPr>
        <w:pStyle w:val="Style1"/>
        <w:spacing w:after="0"/>
        <w:ind w:left="-993" w:right="-851"/>
        <w:jc w:val="center"/>
        <w:rPr>
          <w:rStyle w:val="Lienhypertexte"/>
          <w:b/>
          <w:color w:val="FF0000"/>
          <w:sz w:val="32"/>
          <w:szCs w:val="26"/>
        </w:rPr>
      </w:pPr>
      <w:bookmarkStart w:id="0" w:name="_GoBack"/>
      <w:r w:rsidRPr="004D5386">
        <w:rPr>
          <w:rStyle w:val="Lienhypertexte"/>
          <w:b/>
          <w:color w:val="FF0000"/>
          <w:sz w:val="32"/>
          <w:szCs w:val="26"/>
        </w:rPr>
        <w:t>Participation financière de la commune du Pin sur présentation de votre facture acquittée</w:t>
      </w:r>
    </w:p>
    <w:bookmarkEnd w:id="0"/>
    <w:p w:rsidR="00FF0BC6" w:rsidRPr="00FF0BC6" w:rsidRDefault="00FF0BC6" w:rsidP="00FF0BC6">
      <w:pPr>
        <w:pStyle w:val="Style1"/>
        <w:spacing w:after="0"/>
        <w:ind w:left="-993" w:right="-851"/>
        <w:jc w:val="center"/>
        <w:rPr>
          <w:color w:val="FF0000"/>
          <w:sz w:val="28"/>
          <w:szCs w:val="26"/>
        </w:rPr>
      </w:pPr>
    </w:p>
    <w:p w:rsidR="00272999" w:rsidRPr="00F542AA" w:rsidRDefault="007B777D" w:rsidP="007F267F">
      <w:pPr>
        <w:ind w:left="-851" w:right="-1134"/>
        <w:rPr>
          <w:lang w:val="fr-FR"/>
        </w:rPr>
      </w:pPr>
      <w:r>
        <w:rPr>
          <w:noProof/>
          <w:lang w:val="fr-FR" w:eastAsia="fr-FR" w:bidi="ar-SA"/>
        </w:rPr>
        <w:drawing>
          <wp:inline distT="0" distB="0" distL="0" distR="0" wp14:anchorId="6F71E8D8">
            <wp:extent cx="655200" cy="48014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47" cy="498355"/>
                    </a:xfrm>
                    <a:prstGeom prst="rect">
                      <a:avLst/>
                    </a:prstGeom>
                    <a:noFill/>
                  </pic:spPr>
                </pic:pic>
              </a:graphicData>
            </a:graphic>
          </wp:inline>
        </w:drawing>
      </w:r>
      <w:r w:rsidR="007F267F">
        <w:rPr>
          <w:noProof/>
          <w:lang w:val="fr-FR" w:eastAsia="fr-FR" w:bidi="ar-SA"/>
        </w:rPr>
        <w:drawing>
          <wp:inline distT="0" distB="0" distL="0" distR="0" wp14:anchorId="1EC3D7B4">
            <wp:extent cx="652145" cy="4813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6B7A1BF2">
            <wp:extent cx="652145" cy="4813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003AFACD">
            <wp:extent cx="652145" cy="48133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47485CC5">
            <wp:extent cx="652145" cy="4813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104C8FA7">
            <wp:extent cx="652145" cy="48133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1B864021">
            <wp:extent cx="652145" cy="48133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sidRPr="007F267F">
        <w:rPr>
          <w:lang w:val="fr-FR"/>
        </w:rPr>
        <w:t xml:space="preserve">   </w:t>
      </w:r>
      <w:r w:rsidR="007F267F">
        <w:rPr>
          <w:noProof/>
          <w:lang w:val="fr-FR" w:eastAsia="fr-FR" w:bidi="ar-SA"/>
        </w:rPr>
        <w:drawing>
          <wp:inline distT="0" distB="0" distL="0" distR="0" wp14:anchorId="43B7E72C">
            <wp:extent cx="652145" cy="48133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sidRPr="007F267F">
        <w:rPr>
          <w:lang w:val="fr-FR"/>
        </w:rPr>
        <w:t xml:space="preserve">  </w:t>
      </w:r>
      <w:r w:rsidR="007F267F">
        <w:rPr>
          <w:noProof/>
          <w:lang w:val="fr-FR" w:eastAsia="fr-FR" w:bidi="ar-SA"/>
        </w:rPr>
        <w:drawing>
          <wp:inline distT="0" distB="0" distL="0" distR="0" wp14:anchorId="1A9E525F">
            <wp:extent cx="652145" cy="48133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Pr>
          <w:noProof/>
          <w:lang w:val="fr-FR" w:eastAsia="fr-FR" w:bidi="ar-SA"/>
        </w:rPr>
        <w:drawing>
          <wp:inline distT="0" distB="0" distL="0" distR="0" wp14:anchorId="4A30B236">
            <wp:extent cx="652145" cy="48133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481330"/>
                    </a:xfrm>
                    <a:prstGeom prst="rect">
                      <a:avLst/>
                    </a:prstGeom>
                    <a:noFill/>
                  </pic:spPr>
                </pic:pic>
              </a:graphicData>
            </a:graphic>
          </wp:inline>
        </w:drawing>
      </w:r>
      <w:r w:rsidR="007F267F" w:rsidRPr="007F267F">
        <w:rPr>
          <w:lang w:val="fr-FR"/>
        </w:rPr>
        <w:t xml:space="preserve">    </w:t>
      </w:r>
    </w:p>
    <w:sectPr w:rsidR="00272999" w:rsidRPr="00F542AA" w:rsidSect="007F267F">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7F" w:rsidRDefault="007F267F" w:rsidP="007F267F">
      <w:pPr>
        <w:spacing w:after="0" w:line="240" w:lineRule="auto"/>
      </w:pPr>
      <w:r>
        <w:separator/>
      </w:r>
    </w:p>
  </w:endnote>
  <w:endnote w:type="continuationSeparator" w:id="0">
    <w:p w:rsidR="007F267F" w:rsidRDefault="007F267F" w:rsidP="007F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7F" w:rsidRDefault="007F267F" w:rsidP="007F267F">
      <w:pPr>
        <w:spacing w:after="0" w:line="240" w:lineRule="auto"/>
      </w:pPr>
      <w:r>
        <w:separator/>
      </w:r>
    </w:p>
  </w:footnote>
  <w:footnote w:type="continuationSeparator" w:id="0">
    <w:p w:rsidR="007F267F" w:rsidRDefault="007F267F" w:rsidP="007F26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BA"/>
    <w:rsid w:val="000103BA"/>
    <w:rsid w:val="000857A7"/>
    <w:rsid w:val="00272999"/>
    <w:rsid w:val="00346DB1"/>
    <w:rsid w:val="00352737"/>
    <w:rsid w:val="00362126"/>
    <w:rsid w:val="00376ED0"/>
    <w:rsid w:val="004D5386"/>
    <w:rsid w:val="00684FE8"/>
    <w:rsid w:val="007B777D"/>
    <w:rsid w:val="007F267F"/>
    <w:rsid w:val="007F6695"/>
    <w:rsid w:val="00810399"/>
    <w:rsid w:val="009548E3"/>
    <w:rsid w:val="009B3576"/>
    <w:rsid w:val="00CD1825"/>
    <w:rsid w:val="00E82917"/>
    <w:rsid w:val="00F542AA"/>
    <w:rsid w:val="00FA6C98"/>
    <w:rsid w:val="00FF0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EBA09-9591-4069-9096-342FEFAE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A7"/>
    <w:pPr>
      <w:spacing w:after="200" w:line="252" w:lineRule="auto"/>
    </w:pPr>
    <w:rPr>
      <w:rFonts w:ascii="Cambria" w:eastAsia="Times New Roman" w:hAnsi="Cambria" w:cs="Times New Roman"/>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rillemoyenne2Car">
    <w:name w:val="Grille moyenne 2 Car"/>
    <w:basedOn w:val="Policepardfaut"/>
    <w:link w:val="Grillemoyenne2"/>
    <w:uiPriority w:val="1"/>
    <w:rsid w:val="00F542AA"/>
  </w:style>
  <w:style w:type="paragraph" w:customStyle="1" w:styleId="Style1">
    <w:name w:val="Style1"/>
    <w:basedOn w:val="Normal"/>
    <w:qFormat/>
    <w:rsid w:val="00F542AA"/>
    <w:rPr>
      <w:rFonts w:ascii="Monotype Corsiva" w:hAnsi="Monotype Corsiva"/>
      <w:sz w:val="44"/>
      <w:szCs w:val="44"/>
      <w:lang w:val="fr-FR"/>
    </w:rPr>
  </w:style>
  <w:style w:type="character" w:styleId="Lienhypertexte">
    <w:name w:val="Hyperlink"/>
    <w:uiPriority w:val="99"/>
    <w:unhideWhenUsed/>
    <w:rsid w:val="00F542AA"/>
    <w:rPr>
      <w:color w:val="0000FF"/>
      <w:u w:val="single"/>
    </w:rPr>
  </w:style>
  <w:style w:type="table" w:styleId="Grillemoyenne2">
    <w:name w:val="Medium Grid 2"/>
    <w:basedOn w:val="TableauNormal"/>
    <w:link w:val="Grillemoyenne2Car"/>
    <w:uiPriority w:val="1"/>
    <w:semiHidden/>
    <w:unhideWhenUsed/>
    <w:rsid w:val="00F542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tte">
    <w:name w:val="header"/>
    <w:basedOn w:val="Normal"/>
    <w:link w:val="En-tteCar"/>
    <w:uiPriority w:val="99"/>
    <w:unhideWhenUsed/>
    <w:rsid w:val="007F267F"/>
    <w:pPr>
      <w:tabs>
        <w:tab w:val="center" w:pos="4536"/>
        <w:tab w:val="right" w:pos="9072"/>
      </w:tabs>
      <w:spacing w:after="0" w:line="240" w:lineRule="auto"/>
    </w:pPr>
  </w:style>
  <w:style w:type="character" w:customStyle="1" w:styleId="En-tteCar">
    <w:name w:val="En-tête Car"/>
    <w:basedOn w:val="Policepardfaut"/>
    <w:link w:val="En-tte"/>
    <w:uiPriority w:val="99"/>
    <w:rsid w:val="007F267F"/>
    <w:rPr>
      <w:rFonts w:ascii="Cambria" w:eastAsia="Times New Roman" w:hAnsi="Cambria" w:cs="Times New Roman"/>
      <w:lang w:val="en-US" w:bidi="en-US"/>
    </w:rPr>
  </w:style>
  <w:style w:type="paragraph" w:styleId="Pieddepage">
    <w:name w:val="footer"/>
    <w:basedOn w:val="Normal"/>
    <w:link w:val="PieddepageCar"/>
    <w:uiPriority w:val="99"/>
    <w:unhideWhenUsed/>
    <w:rsid w:val="007F2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67F"/>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je@ville-courtr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158</Words>
  <Characters>871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Lagnès Catherine</dc:creator>
  <cp:keywords/>
  <dc:description/>
  <cp:lastModifiedBy>Lagnès Catherine</cp:lastModifiedBy>
  <cp:revision>16</cp:revision>
  <dcterms:created xsi:type="dcterms:W3CDTF">2018-05-09T09:56:00Z</dcterms:created>
  <dcterms:modified xsi:type="dcterms:W3CDTF">2018-05-18T08:32:00Z</dcterms:modified>
</cp:coreProperties>
</file>